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7C06A3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D721A" w:rsidRPr="007C06A3">
        <w:rPr>
          <w:rFonts w:ascii="Times New Roman" w:hAnsi="Times New Roman" w:cs="Times New Roman"/>
          <w:b/>
          <w:sz w:val="24"/>
          <w:szCs w:val="24"/>
          <w:lang w:val="ru-RU"/>
        </w:rPr>
        <w:t>757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3D721A" w:rsidRPr="007C06A3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63D7D" w:rsidRPr="00833E5F" w:rsidRDefault="00963D7D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63D7D" w:rsidRPr="00833E5F" w:rsidRDefault="00963D7D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63D7D" w:rsidRPr="00833E5F" w:rsidRDefault="00963D7D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63D7D" w:rsidRPr="00833E5F" w:rsidRDefault="00963D7D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63D7D" w:rsidRDefault="00963D7D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63D7D" w:rsidRDefault="00963D7D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63D7D" w:rsidRDefault="00963D7D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E6719">
        <w:rPr>
          <w:rFonts w:ascii="Times New Roman" w:hAnsi="Times New Roman" w:cs="Times New Roman"/>
          <w:sz w:val="24"/>
          <w:szCs w:val="24"/>
        </w:rPr>
        <w:t>24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3D721A">
        <w:rPr>
          <w:rFonts w:ascii="Times New Roman" w:hAnsi="Times New Roman" w:cs="Times New Roman"/>
          <w:sz w:val="24"/>
          <w:szCs w:val="24"/>
        </w:rPr>
        <w:t>52</w:t>
      </w:r>
      <w:r w:rsidR="00113AB0">
        <w:rPr>
          <w:rFonts w:ascii="Times New Roman" w:hAnsi="Times New Roman" w:cs="Times New Roman"/>
          <w:sz w:val="24"/>
          <w:szCs w:val="24"/>
        </w:rPr>
        <w:t>4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13AB0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113A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3D721A" w:rsidRPr="000C6B26">
        <w:rPr>
          <w:rFonts w:ascii="Times New Roman" w:hAnsi="Times New Roman"/>
          <w:sz w:val="24"/>
          <w:szCs w:val="24"/>
        </w:rPr>
        <w:t>„</w:t>
      </w:r>
      <w:proofErr w:type="spellStart"/>
      <w:r w:rsidR="003D721A" w:rsidRPr="000C6B26">
        <w:rPr>
          <w:rFonts w:ascii="Times New Roman" w:hAnsi="Times New Roman"/>
          <w:sz w:val="24"/>
          <w:szCs w:val="24"/>
        </w:rPr>
        <w:t>Денекс</w:t>
      </w:r>
      <w:proofErr w:type="spellEnd"/>
      <w:r w:rsidR="003D721A" w:rsidRPr="000C6B26">
        <w:rPr>
          <w:rFonts w:ascii="Times New Roman" w:hAnsi="Times New Roman"/>
          <w:sz w:val="24"/>
          <w:szCs w:val="24"/>
        </w:rPr>
        <w:t xml:space="preserve"> сервиз“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9607AB">
        <w:rPr>
          <w:rFonts w:ascii="Times New Roman" w:hAnsi="Times New Roman" w:cs="Times New Roman"/>
          <w:color w:val="000000" w:themeColor="text1"/>
          <w:sz w:val="24"/>
          <w:szCs w:val="24"/>
        </w:rPr>
        <w:t>П. 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3D721A"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УМБАЛ „Свети Георги“ ЕАД, гр. Пловдив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607AB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9607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9607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63D7D" w:rsidRDefault="00963D7D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3D7D" w:rsidRDefault="00963D7D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Докладвам постъпилото </w:t>
      </w:r>
      <w:r w:rsidR="007C06A3">
        <w:rPr>
          <w:rFonts w:ascii="Times New Roman" w:hAnsi="Times New Roman" w:cs="Times New Roman"/>
          <w:sz w:val="24"/>
          <w:szCs w:val="24"/>
        </w:rPr>
        <w:t>доказателствено  искане от жалбоподателя.</w:t>
      </w: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9607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7C06A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 xml:space="preserve">- </w:t>
      </w:r>
      <w:r w:rsidR="007C06A3" w:rsidRPr="007C06A3">
        <w:rPr>
          <w:rFonts w:ascii="Times New Roman" w:hAnsi="Times New Roman"/>
          <w:sz w:val="24"/>
          <w:szCs w:val="24"/>
        </w:rPr>
        <w:t>То е алтернативно направено, по преценка на комисията за допускане на експертизата</w:t>
      </w:r>
      <w:r w:rsidR="007C06A3">
        <w:rPr>
          <w:rFonts w:ascii="Times New Roman" w:hAnsi="Times New Roman"/>
          <w:sz w:val="24"/>
          <w:szCs w:val="24"/>
        </w:rPr>
        <w:t xml:space="preserve">, </w:t>
      </w:r>
      <w:r w:rsidR="007C06A3" w:rsidRPr="007C06A3">
        <w:rPr>
          <w:rFonts w:ascii="Times New Roman" w:hAnsi="Times New Roman"/>
          <w:sz w:val="24"/>
          <w:szCs w:val="24"/>
        </w:rPr>
        <w:t>поддър</w:t>
      </w:r>
      <w:r w:rsidR="007C06A3">
        <w:rPr>
          <w:rFonts w:ascii="Times New Roman" w:hAnsi="Times New Roman"/>
          <w:sz w:val="24"/>
          <w:szCs w:val="24"/>
        </w:rPr>
        <w:t>жа</w:t>
      </w:r>
      <w:r w:rsidR="007C06A3" w:rsidRPr="007C06A3">
        <w:rPr>
          <w:rFonts w:ascii="Times New Roman" w:hAnsi="Times New Roman"/>
          <w:sz w:val="24"/>
          <w:szCs w:val="24"/>
        </w:rPr>
        <w:t>м жалбата, поддържам искането.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C06A3" w:rsidRPr="00833E5F" w:rsidRDefault="00833E5F" w:rsidP="007C06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7C06A3" w:rsidRPr="00833E5F">
        <w:rPr>
          <w:rFonts w:ascii="Times New Roman" w:hAnsi="Times New Roman" w:cs="Times New Roman"/>
          <w:sz w:val="24"/>
          <w:szCs w:val="24"/>
        </w:rPr>
        <w:t>К</w:t>
      </w:r>
      <w:r w:rsidR="007C06A3">
        <w:rPr>
          <w:rFonts w:ascii="Times New Roman" w:hAnsi="Times New Roman" w:cs="Times New Roman"/>
          <w:sz w:val="24"/>
          <w:szCs w:val="24"/>
        </w:rPr>
        <w:t>о</w:t>
      </w:r>
      <w:r w:rsidR="007C06A3" w:rsidRPr="00833E5F">
        <w:rPr>
          <w:rFonts w:ascii="Times New Roman" w:hAnsi="Times New Roman" w:cs="Times New Roman"/>
          <w:sz w:val="24"/>
          <w:szCs w:val="24"/>
        </w:rPr>
        <w:t>мисията</w:t>
      </w:r>
    </w:p>
    <w:p w:rsidR="007C06A3" w:rsidRPr="00833E5F" w:rsidRDefault="007C06A3" w:rsidP="007C06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06A3" w:rsidRPr="00833E5F" w:rsidRDefault="007C06A3" w:rsidP="007C06A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C06A3" w:rsidRPr="00833E5F" w:rsidRDefault="007C06A3" w:rsidP="007C06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06A3" w:rsidRPr="00833E5F" w:rsidRDefault="007C06A3" w:rsidP="007C06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7C06A3" w:rsidRDefault="007C06A3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1292" w:rsidRDefault="007C06A3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06A3">
        <w:rPr>
          <w:rFonts w:ascii="Times New Roman" w:hAnsi="Times New Roman" w:cs="Times New Roman"/>
          <w:sz w:val="24"/>
          <w:szCs w:val="24"/>
        </w:rPr>
        <w:t>2.</w:t>
      </w:r>
      <w:r w:rsidRPr="007C06A3">
        <w:rPr>
          <w:rFonts w:ascii="Times New Roman" w:hAnsi="Times New Roman" w:cs="Times New Roman"/>
          <w:sz w:val="24"/>
          <w:szCs w:val="24"/>
        </w:rPr>
        <w:tab/>
        <w:t xml:space="preserve">По направеното доказателствено искане на жалбоподателя за назначаване на експертиза, КЗК намира същото за неоснователно, тъй като по преписката се съдържа необходимата информация, която по съдържание и обем е достатъчна за изясняване на фактическата обстановка по казуса, предвид на което </w:t>
      </w:r>
      <w:r w:rsidR="00221292">
        <w:rPr>
          <w:rFonts w:ascii="Times New Roman" w:hAnsi="Times New Roman" w:cs="Times New Roman"/>
          <w:sz w:val="24"/>
          <w:szCs w:val="24"/>
        </w:rPr>
        <w:t>к</w:t>
      </w:r>
      <w:r w:rsidRPr="007C06A3">
        <w:rPr>
          <w:rFonts w:ascii="Times New Roman" w:hAnsi="Times New Roman" w:cs="Times New Roman"/>
          <w:sz w:val="24"/>
          <w:szCs w:val="24"/>
        </w:rPr>
        <w:t>омисията</w:t>
      </w:r>
    </w:p>
    <w:p w:rsidR="00221292" w:rsidRDefault="00221292" w:rsidP="0022129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1292" w:rsidRPr="00833E5F" w:rsidRDefault="00221292" w:rsidP="0022129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21292" w:rsidRDefault="00221292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06A3" w:rsidRDefault="00221292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C06A3" w:rsidRPr="007C06A3">
        <w:rPr>
          <w:rFonts w:ascii="Times New Roman" w:hAnsi="Times New Roman" w:cs="Times New Roman"/>
          <w:sz w:val="24"/>
          <w:szCs w:val="24"/>
        </w:rPr>
        <w:t>ставя без уважение направеното доказателствено искане.</w:t>
      </w:r>
    </w:p>
    <w:p w:rsidR="00221292" w:rsidRDefault="00221292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9607AB">
        <w:rPr>
          <w:rFonts w:ascii="Times New Roman" w:hAnsi="Times New Roman" w:cs="Times New Roman"/>
          <w:sz w:val="24"/>
          <w:szCs w:val="24"/>
        </w:rPr>
        <w:t>П. С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872DD5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- Уважаем</w:t>
      </w:r>
      <w:r w:rsidR="00221292">
        <w:rPr>
          <w:rFonts w:ascii="Times New Roman" w:hAnsi="Times New Roman" w:cs="Times New Roman"/>
          <w:sz w:val="24"/>
          <w:szCs w:val="24"/>
        </w:rPr>
        <w:t>а</w:t>
      </w:r>
      <w:r w:rsidRPr="00825D60">
        <w:rPr>
          <w:rFonts w:ascii="Times New Roman" w:hAnsi="Times New Roman" w:cs="Times New Roman"/>
          <w:sz w:val="24"/>
          <w:szCs w:val="24"/>
        </w:rPr>
        <w:t xml:space="preserve"> комисия, </w:t>
      </w:r>
      <w:r w:rsidR="00221292">
        <w:rPr>
          <w:rFonts w:ascii="Times New Roman" w:hAnsi="Times New Roman" w:cs="Times New Roman"/>
          <w:sz w:val="24"/>
          <w:szCs w:val="24"/>
        </w:rPr>
        <w:t>поддържам жалбата срещу оспореното решение за откриване на процедура. Счи</w:t>
      </w:r>
      <w:r w:rsidR="00221292" w:rsidRPr="00221292">
        <w:rPr>
          <w:rFonts w:ascii="Times New Roman" w:hAnsi="Times New Roman" w:cs="Times New Roman"/>
          <w:sz w:val="24"/>
          <w:szCs w:val="24"/>
        </w:rPr>
        <w:t>там</w:t>
      </w:r>
      <w:r w:rsidR="00221292">
        <w:rPr>
          <w:rFonts w:ascii="Times New Roman" w:hAnsi="Times New Roman" w:cs="Times New Roman"/>
          <w:sz w:val="24"/>
          <w:szCs w:val="24"/>
        </w:rPr>
        <w:t>,</w:t>
      </w:r>
      <w:r w:rsidR="00221292" w:rsidRPr="00221292">
        <w:rPr>
          <w:rFonts w:ascii="Times New Roman" w:hAnsi="Times New Roman" w:cs="Times New Roman"/>
          <w:sz w:val="24"/>
          <w:szCs w:val="24"/>
        </w:rPr>
        <w:t xml:space="preserve"> че в одобрената техническа спецификация се съдържат дискриминационни условия от една страна</w:t>
      </w:r>
      <w:r w:rsidR="00221292">
        <w:rPr>
          <w:rFonts w:ascii="Times New Roman" w:hAnsi="Times New Roman" w:cs="Times New Roman"/>
          <w:sz w:val="24"/>
          <w:szCs w:val="24"/>
        </w:rPr>
        <w:t>,</w:t>
      </w:r>
      <w:r w:rsidR="00221292" w:rsidRPr="00221292">
        <w:rPr>
          <w:rFonts w:ascii="Times New Roman" w:hAnsi="Times New Roman" w:cs="Times New Roman"/>
          <w:sz w:val="24"/>
          <w:szCs w:val="24"/>
        </w:rPr>
        <w:t xml:space="preserve"> от друга страна </w:t>
      </w:r>
      <w:r w:rsidR="00221292">
        <w:rPr>
          <w:rFonts w:ascii="Times New Roman" w:hAnsi="Times New Roman" w:cs="Times New Roman"/>
          <w:sz w:val="24"/>
          <w:szCs w:val="24"/>
        </w:rPr>
        <w:t>има наличие</w:t>
      </w:r>
      <w:r w:rsidR="00221292" w:rsidRPr="00221292">
        <w:rPr>
          <w:rFonts w:ascii="Times New Roman" w:hAnsi="Times New Roman" w:cs="Times New Roman"/>
          <w:sz w:val="24"/>
          <w:szCs w:val="24"/>
        </w:rPr>
        <w:t xml:space="preserve"> на многобройни неясни условия</w:t>
      </w:r>
      <w:r w:rsidR="00872DD5">
        <w:rPr>
          <w:rFonts w:ascii="Times New Roman" w:hAnsi="Times New Roman" w:cs="Times New Roman"/>
          <w:sz w:val="24"/>
          <w:szCs w:val="24"/>
        </w:rPr>
        <w:t>,</w:t>
      </w:r>
      <w:r w:rsidR="00221292" w:rsidRPr="00221292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872DD5">
        <w:rPr>
          <w:rFonts w:ascii="Times New Roman" w:hAnsi="Times New Roman" w:cs="Times New Roman"/>
          <w:sz w:val="24"/>
          <w:szCs w:val="24"/>
        </w:rPr>
        <w:t xml:space="preserve">поставя </w:t>
      </w:r>
      <w:r w:rsidR="00221292" w:rsidRPr="00221292">
        <w:rPr>
          <w:rFonts w:ascii="Times New Roman" w:hAnsi="Times New Roman" w:cs="Times New Roman"/>
          <w:sz w:val="24"/>
          <w:szCs w:val="24"/>
        </w:rPr>
        <w:t>участниците в невъзможност за изготвяне на адекватн</w:t>
      </w:r>
      <w:r w:rsidR="00872DD5">
        <w:rPr>
          <w:rFonts w:ascii="Times New Roman" w:hAnsi="Times New Roman" w:cs="Times New Roman"/>
          <w:sz w:val="24"/>
          <w:szCs w:val="24"/>
        </w:rPr>
        <w:t>а</w:t>
      </w:r>
      <w:r w:rsidR="00221292" w:rsidRPr="00221292">
        <w:rPr>
          <w:rFonts w:ascii="Times New Roman" w:hAnsi="Times New Roman" w:cs="Times New Roman"/>
          <w:sz w:val="24"/>
          <w:szCs w:val="24"/>
        </w:rPr>
        <w:t xml:space="preserve"> оферта</w:t>
      </w:r>
      <w:r w:rsidR="00872DD5">
        <w:rPr>
          <w:rFonts w:ascii="Times New Roman" w:hAnsi="Times New Roman" w:cs="Times New Roman"/>
          <w:sz w:val="24"/>
          <w:szCs w:val="24"/>
        </w:rPr>
        <w:t>,</w:t>
      </w:r>
      <w:r w:rsidR="00221292" w:rsidRPr="00221292">
        <w:rPr>
          <w:rFonts w:ascii="Times New Roman" w:hAnsi="Times New Roman" w:cs="Times New Roman"/>
          <w:sz w:val="24"/>
          <w:szCs w:val="24"/>
        </w:rPr>
        <w:t xml:space="preserve"> като разбира се преди всичко набля</w:t>
      </w:r>
      <w:r w:rsidR="00872DD5">
        <w:rPr>
          <w:rFonts w:ascii="Times New Roman" w:hAnsi="Times New Roman" w:cs="Times New Roman"/>
          <w:sz w:val="24"/>
          <w:szCs w:val="24"/>
        </w:rPr>
        <w:t xml:space="preserve">гам на изискването за един </w:t>
      </w:r>
      <w:r w:rsidR="00221292" w:rsidRPr="00221292">
        <w:rPr>
          <w:rFonts w:ascii="Times New Roman" w:hAnsi="Times New Roman" w:cs="Times New Roman"/>
          <w:sz w:val="24"/>
          <w:szCs w:val="24"/>
        </w:rPr>
        <w:t xml:space="preserve">сертификат с доста сгрешено име в </w:t>
      </w:r>
      <w:r w:rsidR="00872DD5">
        <w:rPr>
          <w:rFonts w:ascii="Times New Roman" w:hAnsi="Times New Roman" w:cs="Times New Roman"/>
          <w:sz w:val="24"/>
          <w:szCs w:val="24"/>
        </w:rPr>
        <w:t>до</w:t>
      </w:r>
      <w:r w:rsidR="00221292" w:rsidRPr="00221292">
        <w:rPr>
          <w:rFonts w:ascii="Times New Roman" w:hAnsi="Times New Roman" w:cs="Times New Roman"/>
          <w:sz w:val="24"/>
          <w:szCs w:val="24"/>
        </w:rPr>
        <w:t>к</w:t>
      </w:r>
      <w:r w:rsidR="00872DD5">
        <w:rPr>
          <w:rFonts w:ascii="Times New Roman" w:hAnsi="Times New Roman" w:cs="Times New Roman"/>
          <w:sz w:val="24"/>
          <w:szCs w:val="24"/>
        </w:rPr>
        <w:t>у</w:t>
      </w:r>
      <w:r w:rsidR="00221292" w:rsidRPr="00221292">
        <w:rPr>
          <w:rFonts w:ascii="Times New Roman" w:hAnsi="Times New Roman" w:cs="Times New Roman"/>
          <w:sz w:val="24"/>
          <w:szCs w:val="24"/>
        </w:rPr>
        <w:t>ментацията</w:t>
      </w:r>
      <w:r w:rsidR="00872DD5">
        <w:rPr>
          <w:rFonts w:ascii="Times New Roman" w:hAnsi="Times New Roman" w:cs="Times New Roman"/>
          <w:sz w:val="24"/>
          <w:szCs w:val="24"/>
        </w:rPr>
        <w:t>,</w:t>
      </w:r>
      <w:r w:rsidR="00221292" w:rsidRPr="00221292">
        <w:rPr>
          <w:rFonts w:ascii="Times New Roman" w:hAnsi="Times New Roman" w:cs="Times New Roman"/>
          <w:sz w:val="24"/>
          <w:szCs w:val="24"/>
        </w:rPr>
        <w:t xml:space="preserve"> който при </w:t>
      </w:r>
      <w:r w:rsidR="00872DD5">
        <w:rPr>
          <w:rFonts w:ascii="Times New Roman" w:hAnsi="Times New Roman" w:cs="Times New Roman"/>
          <w:sz w:val="24"/>
          <w:szCs w:val="24"/>
        </w:rPr>
        <w:t>едно</w:t>
      </w:r>
      <w:r w:rsidR="00221292" w:rsidRPr="00221292">
        <w:rPr>
          <w:rFonts w:ascii="Times New Roman" w:hAnsi="Times New Roman" w:cs="Times New Roman"/>
          <w:sz w:val="24"/>
          <w:szCs w:val="24"/>
        </w:rPr>
        <w:t xml:space="preserve"> изправително тълкуване и след справка не само в </w:t>
      </w:r>
      <w:proofErr w:type="spellStart"/>
      <w:r w:rsidR="00221292" w:rsidRPr="00221292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="00872DD5">
        <w:rPr>
          <w:rFonts w:ascii="Times New Roman" w:hAnsi="Times New Roman" w:cs="Times New Roman"/>
          <w:sz w:val="24"/>
          <w:szCs w:val="24"/>
        </w:rPr>
        <w:t>, а и</w:t>
      </w:r>
      <w:r w:rsidR="00221292" w:rsidRPr="00221292">
        <w:rPr>
          <w:rFonts w:ascii="Times New Roman" w:hAnsi="Times New Roman" w:cs="Times New Roman"/>
          <w:sz w:val="24"/>
          <w:szCs w:val="24"/>
        </w:rPr>
        <w:t xml:space="preserve"> във всички публично достъпни източници</w:t>
      </w:r>
      <w:r w:rsidR="00872DD5">
        <w:rPr>
          <w:rFonts w:ascii="Times New Roman" w:hAnsi="Times New Roman" w:cs="Times New Roman"/>
          <w:sz w:val="24"/>
          <w:szCs w:val="24"/>
        </w:rPr>
        <w:t>,</w:t>
      </w:r>
      <w:r w:rsidR="00221292" w:rsidRPr="00221292">
        <w:rPr>
          <w:rFonts w:ascii="Times New Roman" w:hAnsi="Times New Roman" w:cs="Times New Roman"/>
          <w:sz w:val="24"/>
          <w:szCs w:val="24"/>
        </w:rPr>
        <w:t xml:space="preserve"> водят към извода</w:t>
      </w:r>
      <w:r w:rsidR="00872DD5">
        <w:rPr>
          <w:rFonts w:ascii="Times New Roman" w:hAnsi="Times New Roman" w:cs="Times New Roman"/>
          <w:sz w:val="24"/>
          <w:szCs w:val="24"/>
        </w:rPr>
        <w:t>,</w:t>
      </w:r>
      <w:r w:rsidR="00221292" w:rsidRPr="00221292">
        <w:rPr>
          <w:rFonts w:ascii="Times New Roman" w:hAnsi="Times New Roman" w:cs="Times New Roman"/>
          <w:sz w:val="24"/>
          <w:szCs w:val="24"/>
        </w:rPr>
        <w:t xml:space="preserve"> че само един конкретен производител с конкретни продукти отговарят на  </w:t>
      </w:r>
      <w:r w:rsidR="00872DD5">
        <w:rPr>
          <w:rFonts w:ascii="Times New Roman" w:hAnsi="Times New Roman" w:cs="Times New Roman"/>
          <w:sz w:val="24"/>
          <w:szCs w:val="24"/>
        </w:rPr>
        <w:t>на</w:t>
      </w:r>
      <w:r w:rsidR="00221292" w:rsidRPr="00221292">
        <w:rPr>
          <w:rFonts w:ascii="Times New Roman" w:hAnsi="Times New Roman" w:cs="Times New Roman"/>
          <w:sz w:val="24"/>
          <w:szCs w:val="24"/>
        </w:rPr>
        <w:t>личието на този сертификат</w:t>
      </w:r>
      <w:r w:rsidR="00872DD5">
        <w:rPr>
          <w:rFonts w:ascii="Times New Roman" w:hAnsi="Times New Roman" w:cs="Times New Roman"/>
          <w:sz w:val="24"/>
          <w:szCs w:val="24"/>
        </w:rPr>
        <w:t>,</w:t>
      </w:r>
      <w:r w:rsidR="00221292" w:rsidRPr="00221292">
        <w:rPr>
          <w:rFonts w:ascii="Times New Roman" w:hAnsi="Times New Roman" w:cs="Times New Roman"/>
          <w:sz w:val="24"/>
          <w:szCs w:val="24"/>
        </w:rPr>
        <w:t xml:space="preserve"> който същевременно е уникален и няма еквивалентни негови подобни такива</w:t>
      </w:r>
      <w:r w:rsidR="00872DD5">
        <w:rPr>
          <w:rFonts w:ascii="Times New Roman" w:hAnsi="Times New Roman" w:cs="Times New Roman"/>
          <w:sz w:val="24"/>
          <w:szCs w:val="24"/>
        </w:rPr>
        <w:t>,</w:t>
      </w:r>
      <w:r w:rsidR="00221292" w:rsidRPr="00221292">
        <w:rPr>
          <w:rFonts w:ascii="Times New Roman" w:hAnsi="Times New Roman" w:cs="Times New Roman"/>
          <w:sz w:val="24"/>
          <w:szCs w:val="24"/>
        </w:rPr>
        <w:t xml:space="preserve"> за да могат да бъдат евентуално</w:t>
      </w:r>
      <w:r w:rsidR="00872DD5">
        <w:rPr>
          <w:rFonts w:ascii="Times New Roman" w:hAnsi="Times New Roman" w:cs="Times New Roman"/>
          <w:sz w:val="24"/>
          <w:szCs w:val="24"/>
        </w:rPr>
        <w:t xml:space="preserve"> </w:t>
      </w:r>
      <w:r w:rsidR="00221292" w:rsidRPr="00221292">
        <w:rPr>
          <w:rFonts w:ascii="Times New Roman" w:hAnsi="Times New Roman" w:cs="Times New Roman"/>
          <w:sz w:val="24"/>
          <w:szCs w:val="24"/>
        </w:rPr>
        <w:t>представени</w:t>
      </w:r>
      <w:r w:rsidR="00872DD5">
        <w:rPr>
          <w:rFonts w:ascii="Times New Roman" w:hAnsi="Times New Roman" w:cs="Times New Roman"/>
          <w:sz w:val="24"/>
          <w:szCs w:val="24"/>
        </w:rPr>
        <w:t>.</w:t>
      </w:r>
    </w:p>
    <w:p w:rsidR="00963D7D" w:rsidRDefault="00872DD5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</w:t>
      </w:r>
      <w:r w:rsidR="00221292" w:rsidRPr="00221292">
        <w:rPr>
          <w:rFonts w:ascii="Times New Roman" w:hAnsi="Times New Roman" w:cs="Times New Roman"/>
          <w:sz w:val="24"/>
          <w:szCs w:val="24"/>
        </w:rPr>
        <w:t>е си позволя да направя една прогноза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21292" w:rsidRPr="00221292">
        <w:rPr>
          <w:rFonts w:ascii="Times New Roman" w:hAnsi="Times New Roman" w:cs="Times New Roman"/>
          <w:sz w:val="24"/>
          <w:szCs w:val="24"/>
        </w:rPr>
        <w:t xml:space="preserve"> в крайна сметка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21292" w:rsidRPr="00221292">
        <w:rPr>
          <w:rFonts w:ascii="Times New Roman" w:hAnsi="Times New Roman" w:cs="Times New Roman"/>
          <w:sz w:val="24"/>
          <w:szCs w:val="24"/>
        </w:rPr>
        <w:t xml:space="preserve"> тъй като вече има депозирани четири оферти и 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21292" w:rsidRPr="00221292">
        <w:rPr>
          <w:rFonts w:ascii="Times New Roman" w:hAnsi="Times New Roman" w:cs="Times New Roman"/>
          <w:sz w:val="24"/>
          <w:szCs w:val="24"/>
        </w:rPr>
        <w:t xml:space="preserve"> отворени цени</w:t>
      </w:r>
      <w:r>
        <w:rPr>
          <w:rFonts w:ascii="Times New Roman" w:hAnsi="Times New Roman" w:cs="Times New Roman"/>
          <w:sz w:val="24"/>
          <w:szCs w:val="24"/>
        </w:rPr>
        <w:t>, щ</w:t>
      </w:r>
      <w:r w:rsidR="00221292" w:rsidRPr="00221292">
        <w:rPr>
          <w:rFonts w:ascii="Times New Roman" w:hAnsi="Times New Roman" w:cs="Times New Roman"/>
          <w:sz w:val="24"/>
          <w:szCs w:val="24"/>
        </w:rPr>
        <w:t xml:space="preserve">е си позволя </w:t>
      </w:r>
      <w:r>
        <w:rPr>
          <w:rFonts w:ascii="Times New Roman" w:hAnsi="Times New Roman" w:cs="Times New Roman"/>
          <w:sz w:val="24"/>
          <w:szCs w:val="24"/>
        </w:rPr>
        <w:t xml:space="preserve">да </w:t>
      </w:r>
      <w:r w:rsidR="00221292" w:rsidRPr="00221292">
        <w:rPr>
          <w:rFonts w:ascii="Times New Roman" w:hAnsi="Times New Roman" w:cs="Times New Roman"/>
          <w:sz w:val="24"/>
          <w:szCs w:val="24"/>
        </w:rPr>
        <w:t>направ</w:t>
      </w:r>
      <w:r>
        <w:rPr>
          <w:rFonts w:ascii="Times New Roman" w:hAnsi="Times New Roman" w:cs="Times New Roman"/>
          <w:sz w:val="24"/>
          <w:szCs w:val="24"/>
        </w:rPr>
        <w:t>я ед</w:t>
      </w:r>
      <w:r w:rsidR="00221292" w:rsidRPr="00221292">
        <w:rPr>
          <w:rFonts w:ascii="Times New Roman" w:hAnsi="Times New Roman" w:cs="Times New Roman"/>
          <w:sz w:val="24"/>
          <w:szCs w:val="24"/>
        </w:rPr>
        <w:t>на прогноза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21292" w:rsidRPr="00221292">
        <w:rPr>
          <w:rFonts w:ascii="Times New Roman" w:hAnsi="Times New Roman" w:cs="Times New Roman"/>
          <w:sz w:val="24"/>
          <w:szCs w:val="24"/>
        </w:rPr>
        <w:t xml:space="preserve"> която разбира се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221292" w:rsidRPr="00221292">
        <w:rPr>
          <w:rFonts w:ascii="Times New Roman" w:hAnsi="Times New Roman" w:cs="Times New Roman"/>
          <w:sz w:val="24"/>
          <w:szCs w:val="24"/>
        </w:rPr>
        <w:t>оже да звучи и спекулативно</w:t>
      </w:r>
      <w:r w:rsidR="00963D7D">
        <w:rPr>
          <w:rFonts w:ascii="Times New Roman" w:hAnsi="Times New Roman" w:cs="Times New Roman"/>
          <w:sz w:val="24"/>
          <w:szCs w:val="24"/>
        </w:rPr>
        <w:t>,</w:t>
      </w:r>
      <w:r w:rsidR="00221292" w:rsidRPr="00221292">
        <w:rPr>
          <w:rFonts w:ascii="Times New Roman" w:hAnsi="Times New Roman" w:cs="Times New Roman"/>
          <w:sz w:val="24"/>
          <w:szCs w:val="24"/>
        </w:rPr>
        <w:t xml:space="preserve"> но имам </w:t>
      </w:r>
      <w:r w:rsidR="00963D7D">
        <w:rPr>
          <w:rFonts w:ascii="Times New Roman" w:hAnsi="Times New Roman" w:cs="Times New Roman"/>
          <w:sz w:val="24"/>
          <w:szCs w:val="24"/>
        </w:rPr>
        <w:t>в</w:t>
      </w:r>
      <w:r w:rsidR="00221292" w:rsidRPr="00221292">
        <w:rPr>
          <w:rFonts w:ascii="Times New Roman" w:hAnsi="Times New Roman" w:cs="Times New Roman"/>
          <w:sz w:val="24"/>
          <w:szCs w:val="24"/>
        </w:rPr>
        <w:t xml:space="preserve">сички основания да го направя </w:t>
      </w:r>
      <w:r w:rsidR="00221292" w:rsidRPr="00221292">
        <w:rPr>
          <w:rFonts w:ascii="Times New Roman" w:hAnsi="Times New Roman" w:cs="Times New Roman"/>
          <w:sz w:val="24"/>
          <w:szCs w:val="24"/>
        </w:rPr>
        <w:lastRenderedPageBreak/>
        <w:t>пред вас публично</w:t>
      </w:r>
      <w:r w:rsidR="00963D7D">
        <w:rPr>
          <w:rFonts w:ascii="Times New Roman" w:hAnsi="Times New Roman" w:cs="Times New Roman"/>
          <w:sz w:val="24"/>
          <w:szCs w:val="24"/>
        </w:rPr>
        <w:t>. В</w:t>
      </w:r>
      <w:r w:rsidR="00221292" w:rsidRPr="00221292">
        <w:rPr>
          <w:rFonts w:ascii="Times New Roman" w:hAnsi="Times New Roman" w:cs="Times New Roman"/>
          <w:sz w:val="24"/>
          <w:szCs w:val="24"/>
        </w:rPr>
        <w:t xml:space="preserve"> крайна сметка смятам</w:t>
      </w:r>
      <w:r w:rsidR="00963D7D">
        <w:rPr>
          <w:rFonts w:ascii="Times New Roman" w:hAnsi="Times New Roman" w:cs="Times New Roman"/>
          <w:sz w:val="24"/>
          <w:szCs w:val="24"/>
        </w:rPr>
        <w:t>,</w:t>
      </w:r>
      <w:r w:rsidR="00221292" w:rsidRPr="00221292">
        <w:rPr>
          <w:rFonts w:ascii="Times New Roman" w:hAnsi="Times New Roman" w:cs="Times New Roman"/>
          <w:sz w:val="24"/>
          <w:szCs w:val="24"/>
        </w:rPr>
        <w:t xml:space="preserve"> че ще спечели участникът</w:t>
      </w:r>
      <w:r w:rsidR="00963D7D">
        <w:rPr>
          <w:rFonts w:ascii="Times New Roman" w:hAnsi="Times New Roman" w:cs="Times New Roman"/>
          <w:sz w:val="24"/>
          <w:szCs w:val="24"/>
        </w:rPr>
        <w:t>,</w:t>
      </w:r>
      <w:r w:rsidR="00221292" w:rsidRPr="00221292">
        <w:rPr>
          <w:rFonts w:ascii="Times New Roman" w:hAnsi="Times New Roman" w:cs="Times New Roman"/>
          <w:sz w:val="24"/>
          <w:szCs w:val="24"/>
        </w:rPr>
        <w:t xml:space="preserve"> ако про</w:t>
      </w:r>
      <w:r w:rsidR="00963D7D">
        <w:rPr>
          <w:rFonts w:ascii="Times New Roman" w:hAnsi="Times New Roman" w:cs="Times New Roman"/>
          <w:sz w:val="24"/>
          <w:szCs w:val="24"/>
        </w:rPr>
        <w:t>цеду</w:t>
      </w:r>
      <w:r w:rsidR="00221292" w:rsidRPr="00221292">
        <w:rPr>
          <w:rFonts w:ascii="Times New Roman" w:hAnsi="Times New Roman" w:cs="Times New Roman"/>
          <w:sz w:val="24"/>
          <w:szCs w:val="24"/>
        </w:rPr>
        <w:t>рата не бъде отме</w:t>
      </w:r>
      <w:r w:rsidR="00963D7D">
        <w:rPr>
          <w:rFonts w:ascii="Times New Roman" w:hAnsi="Times New Roman" w:cs="Times New Roman"/>
          <w:sz w:val="24"/>
          <w:szCs w:val="24"/>
        </w:rPr>
        <w:t>не</w:t>
      </w:r>
      <w:r w:rsidR="00221292" w:rsidRPr="00221292">
        <w:rPr>
          <w:rFonts w:ascii="Times New Roman" w:hAnsi="Times New Roman" w:cs="Times New Roman"/>
          <w:sz w:val="24"/>
          <w:szCs w:val="24"/>
        </w:rPr>
        <w:t>н</w:t>
      </w:r>
      <w:r w:rsidR="00963D7D">
        <w:rPr>
          <w:rFonts w:ascii="Times New Roman" w:hAnsi="Times New Roman" w:cs="Times New Roman"/>
          <w:sz w:val="24"/>
          <w:szCs w:val="24"/>
        </w:rPr>
        <w:t>а,</w:t>
      </w:r>
      <w:r w:rsidR="00221292" w:rsidRPr="00221292">
        <w:rPr>
          <w:rFonts w:ascii="Times New Roman" w:hAnsi="Times New Roman" w:cs="Times New Roman"/>
          <w:sz w:val="24"/>
          <w:szCs w:val="24"/>
        </w:rPr>
        <w:t xml:space="preserve"> </w:t>
      </w:r>
      <w:r w:rsidR="00963D7D">
        <w:rPr>
          <w:rFonts w:ascii="Times New Roman" w:hAnsi="Times New Roman" w:cs="Times New Roman"/>
          <w:sz w:val="24"/>
          <w:szCs w:val="24"/>
        </w:rPr>
        <w:t xml:space="preserve">който е </w:t>
      </w:r>
      <w:r w:rsidR="00221292" w:rsidRPr="00221292">
        <w:rPr>
          <w:rFonts w:ascii="Times New Roman" w:hAnsi="Times New Roman" w:cs="Times New Roman"/>
          <w:sz w:val="24"/>
          <w:szCs w:val="24"/>
        </w:rPr>
        <w:t>предложил най-висока цена при заложен критерий за оценка предложена най-ниска цена</w:t>
      </w:r>
      <w:r w:rsidR="00963D7D">
        <w:rPr>
          <w:rFonts w:ascii="Times New Roman" w:hAnsi="Times New Roman" w:cs="Times New Roman"/>
          <w:sz w:val="24"/>
          <w:szCs w:val="24"/>
        </w:rPr>
        <w:t>.</w:t>
      </w:r>
    </w:p>
    <w:p w:rsidR="00221292" w:rsidRDefault="00963D7D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221292" w:rsidRPr="00221292">
        <w:rPr>
          <w:rFonts w:ascii="Times New Roman" w:hAnsi="Times New Roman" w:cs="Times New Roman"/>
          <w:sz w:val="24"/>
          <w:szCs w:val="24"/>
        </w:rPr>
        <w:t>оля да от</w:t>
      </w:r>
      <w:r>
        <w:rPr>
          <w:rFonts w:ascii="Times New Roman" w:hAnsi="Times New Roman" w:cs="Times New Roman"/>
          <w:sz w:val="24"/>
          <w:szCs w:val="24"/>
        </w:rPr>
        <w:t>мените реше</w:t>
      </w:r>
      <w:r w:rsidR="00221292" w:rsidRPr="00221292">
        <w:rPr>
          <w:rFonts w:ascii="Times New Roman" w:hAnsi="Times New Roman" w:cs="Times New Roman"/>
          <w:sz w:val="24"/>
          <w:szCs w:val="24"/>
        </w:rPr>
        <w:t xml:space="preserve">нието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221292" w:rsidRPr="00221292">
        <w:rPr>
          <w:rFonts w:ascii="Times New Roman" w:hAnsi="Times New Roman" w:cs="Times New Roman"/>
          <w:sz w:val="24"/>
          <w:szCs w:val="24"/>
        </w:rPr>
        <w:t>о съо</w:t>
      </w:r>
      <w:r w:rsidR="0091152E">
        <w:rPr>
          <w:rFonts w:ascii="Times New Roman" w:hAnsi="Times New Roman" w:cs="Times New Roman"/>
          <w:sz w:val="24"/>
          <w:szCs w:val="24"/>
        </w:rPr>
        <w:t>бра</w:t>
      </w:r>
      <w:bookmarkStart w:id="0" w:name="_GoBack"/>
      <w:bookmarkEnd w:id="0"/>
      <w:r w:rsidR="00221292" w:rsidRPr="00221292">
        <w:rPr>
          <w:rFonts w:ascii="Times New Roman" w:hAnsi="Times New Roman" w:cs="Times New Roman"/>
          <w:sz w:val="24"/>
          <w:szCs w:val="24"/>
        </w:rPr>
        <w:t>жени</w:t>
      </w:r>
      <w:r>
        <w:rPr>
          <w:rFonts w:ascii="Times New Roman" w:hAnsi="Times New Roman" w:cs="Times New Roman"/>
          <w:sz w:val="24"/>
          <w:szCs w:val="24"/>
        </w:rPr>
        <w:t>ята,</w:t>
      </w:r>
      <w:r w:rsidR="00221292" w:rsidRPr="00221292">
        <w:rPr>
          <w:rFonts w:ascii="Times New Roman" w:hAnsi="Times New Roman" w:cs="Times New Roman"/>
          <w:sz w:val="24"/>
          <w:szCs w:val="24"/>
        </w:rPr>
        <w:t xml:space="preserve"> изложени в жалбата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221292" w:rsidRPr="00221292">
        <w:rPr>
          <w:rFonts w:ascii="Times New Roman" w:hAnsi="Times New Roman" w:cs="Times New Roman"/>
          <w:sz w:val="24"/>
          <w:szCs w:val="24"/>
        </w:rPr>
        <w:t>ретендира</w:t>
      </w:r>
      <w:r>
        <w:rPr>
          <w:rFonts w:ascii="Times New Roman" w:hAnsi="Times New Roman" w:cs="Times New Roman"/>
          <w:sz w:val="24"/>
          <w:szCs w:val="24"/>
        </w:rPr>
        <w:t>м</w:t>
      </w:r>
      <w:r w:rsidR="00221292" w:rsidRPr="00221292">
        <w:rPr>
          <w:rFonts w:ascii="Times New Roman" w:hAnsi="Times New Roman" w:cs="Times New Roman"/>
          <w:sz w:val="24"/>
          <w:szCs w:val="24"/>
        </w:rPr>
        <w:t xml:space="preserve"> разноски за </w:t>
      </w: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221292" w:rsidRPr="00221292">
        <w:rPr>
          <w:rFonts w:ascii="Times New Roman" w:hAnsi="Times New Roman" w:cs="Times New Roman"/>
          <w:sz w:val="24"/>
          <w:szCs w:val="24"/>
        </w:rPr>
        <w:t>възнаграждение и за държавна такса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21292" w:rsidRPr="00221292">
        <w:rPr>
          <w:rFonts w:ascii="Times New Roman" w:hAnsi="Times New Roman" w:cs="Times New Roman"/>
          <w:sz w:val="24"/>
          <w:szCs w:val="24"/>
        </w:rPr>
        <w:t xml:space="preserve"> за което представям списък с доказателства за тяхното извършване.</w:t>
      </w:r>
    </w:p>
    <w:p w:rsidR="00685FEB" w:rsidRDefault="00685FE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1694" w:rsidRDefault="00941694">
      <w:pPr>
        <w:spacing w:after="0" w:line="240" w:lineRule="auto"/>
      </w:pPr>
      <w:r>
        <w:separator/>
      </w:r>
    </w:p>
  </w:endnote>
  <w:endnote w:type="continuationSeparator" w:id="0">
    <w:p w:rsidR="00941694" w:rsidRDefault="00941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152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416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1694" w:rsidRDefault="00941694">
      <w:pPr>
        <w:spacing w:after="0" w:line="240" w:lineRule="auto"/>
      </w:pPr>
      <w:r>
        <w:separator/>
      </w:r>
    </w:p>
  </w:footnote>
  <w:footnote w:type="continuationSeparator" w:id="0">
    <w:p w:rsidR="00941694" w:rsidRDefault="009416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D273E"/>
    <w:rsid w:val="00113AB0"/>
    <w:rsid w:val="001258CE"/>
    <w:rsid w:val="00156A29"/>
    <w:rsid w:val="001A4CC6"/>
    <w:rsid w:val="001E31DF"/>
    <w:rsid w:val="001E6719"/>
    <w:rsid w:val="00221292"/>
    <w:rsid w:val="0036340D"/>
    <w:rsid w:val="003842C6"/>
    <w:rsid w:val="003D721A"/>
    <w:rsid w:val="00510FE3"/>
    <w:rsid w:val="00512A4F"/>
    <w:rsid w:val="00532FD7"/>
    <w:rsid w:val="00674956"/>
    <w:rsid w:val="00685FEB"/>
    <w:rsid w:val="00731567"/>
    <w:rsid w:val="007916CD"/>
    <w:rsid w:val="007C06A3"/>
    <w:rsid w:val="0082106E"/>
    <w:rsid w:val="00825D60"/>
    <w:rsid w:val="00833E5F"/>
    <w:rsid w:val="00872DD5"/>
    <w:rsid w:val="0091128A"/>
    <w:rsid w:val="0091152E"/>
    <w:rsid w:val="00941694"/>
    <w:rsid w:val="009607AB"/>
    <w:rsid w:val="00963D7D"/>
    <w:rsid w:val="00BB22C9"/>
    <w:rsid w:val="00D61F8F"/>
    <w:rsid w:val="00DC590F"/>
    <w:rsid w:val="00F450F1"/>
    <w:rsid w:val="00F77FBE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941FF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547</Words>
  <Characters>3123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2025-07-28T08:41:00Z</dcterms:created>
  <dcterms:modified xsi:type="dcterms:W3CDTF">2025-07-28T08:41:00Z</dcterms:modified>
</cp:coreProperties>
</file>